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u w:val="single"/>
        </w:rPr>
        <w:t>Un fragment de MC III droit des collections de l’Institut Zoologique de Jérusalem, provenant de Be’eri au sud du Neguev ("near the Elephant") daterait du Pléistocène Moyen. Les MC III qui lui ressemblent (voir le diagramme de Simpson) sont ou plus petits ou plus grands et sont, soit plus anciens (Oubeidiyeh, Garba IV D), soit plus récent (Atérien des Allobroges).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There is in the collections of the Zoological institute at Jerusalem a fragment of right third metacarpal from Be’eri, South Neguev, "near the Elephant" supposed to be of Middle Pleistocene age. The metacarpals resembling it (see Simpson’s ratio diagram) are either smaller or larger and either of younger age (Aterian of Allobroges) or older (Ubeidiyeh, Garba IV D).</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u w:val="singl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3936</TotalTime>
  <Application>LibreOffice/7.4.3.2$Windows_X86_64 LibreOffice_project/1048a8393ae2eeec98dff31b5c133c5f1d08b890</Application>
  <AppVersion>15.0000</AppVersion>
  <Pages>1</Pages>
  <Words>118</Words>
  <Characters>616</Characters>
  <CharactersWithSpaces>732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2024-08-02T10:31:35Z</dcterms:modified>
  <cp:revision>33</cp:revision>
  <dc:subject/>
  <dc:title/>
</cp:coreProperties>
</file>